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621" w:rsidRPr="004D4DC5" w:rsidRDefault="00A26621" w:rsidP="00A2662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A26621" w:rsidRPr="004D4DC5" w:rsidRDefault="00A26621" w:rsidP="00A26621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A26621" w:rsidRPr="004D4DC5" w:rsidRDefault="00A26621" w:rsidP="00A2662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A26621" w:rsidRPr="004D4DC5" w:rsidRDefault="00A26621" w:rsidP="00DB68F5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A6656C" w:rsidRDefault="00A26621" w:rsidP="00DB68F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Ergonomia pracy</w:t>
            </w:r>
          </w:p>
        </w:tc>
      </w:tr>
      <w:tr w:rsidR="00A26621" w:rsidRPr="00EA5535" w:rsidTr="00DB68F5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3A2B27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</w:t>
            </w:r>
            <w:r w:rsidRPr="003A2B27">
              <w:rPr>
                <w:sz w:val="20"/>
                <w:szCs w:val="20"/>
              </w:rPr>
              <w:t>ST/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A26621" w:rsidRPr="009E3ECD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9E3ECD" w:rsidRDefault="00A26621" w:rsidP="00DB68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Work e</w:t>
            </w:r>
            <w:r w:rsidRPr="00EA5535">
              <w:rPr>
                <w:sz w:val="20"/>
                <w:szCs w:val="20"/>
                <w:lang w:val="en-US"/>
              </w:rPr>
              <w:t>rgonomics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9E3ECD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9E3ECD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A26621" w:rsidRPr="004D4DC5" w:rsidTr="00DB68F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621" w:rsidRPr="009E3ECD" w:rsidRDefault="00A26621" w:rsidP="00DB68F5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621" w:rsidRPr="009E3ECD" w:rsidRDefault="00A26621" w:rsidP="00DB68F5">
            <w:pPr>
              <w:jc w:val="center"/>
              <w:rPr>
                <w:sz w:val="20"/>
                <w:szCs w:val="20"/>
              </w:rPr>
            </w:pPr>
            <w:proofErr w:type="spellStart"/>
            <w:r w:rsidRPr="009E3EC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9E3ECD" w:rsidRDefault="00A26621" w:rsidP="00DB6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 xml:space="preserve">tudia </w:t>
            </w:r>
            <w:r>
              <w:rPr>
                <w:sz w:val="20"/>
                <w:szCs w:val="20"/>
              </w:rPr>
              <w:t>nie</w:t>
            </w:r>
            <w:r w:rsidRPr="009E3ECD">
              <w:rPr>
                <w:sz w:val="20"/>
                <w:szCs w:val="20"/>
              </w:rPr>
              <w:t>stacjonarne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A26621" w:rsidRPr="004D4DC5" w:rsidTr="00DB68F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F03908" w:rsidRDefault="00A26621" w:rsidP="00A26621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  <w:r w:rsidRPr="00F03908">
              <w:rPr>
                <w:rFonts w:eastAsia="Calibri"/>
                <w:sz w:val="20"/>
                <w:szCs w:val="20"/>
                <w:lang w:eastAsia="en-US"/>
              </w:rPr>
              <w:t>Grupa zajęć podstawowych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6C5BC1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E6FC1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związany z prowadzoną działalnością naukową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 ECTS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B20CF5" w:rsidRDefault="00A26621" w:rsidP="00DB68F5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386540">
              <w:rPr>
                <w:rFonts w:eastAsia="Calibri"/>
                <w:i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Default="00A26621" w:rsidP="00DB68F5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4,0 ECTS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Default="00A26621" w:rsidP="00DB68F5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3,0 ECTS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C0E3C" w:rsidRDefault="00A26621" w:rsidP="00DB68F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C0E3C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Pr="004C0E3C">
              <w:rPr>
                <w:sz w:val="20"/>
                <w:szCs w:val="20"/>
              </w:rPr>
              <w:t xml:space="preserve"> i/lub zajęcia z wykorzystaniem metod i technik kształcenia na odległość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A26621" w:rsidRPr="004D4DC5" w:rsidTr="00DB68F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A26621" w:rsidRPr="004D4DC5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5D3B08" w:rsidRDefault="004C0E3C" w:rsidP="00DB68F5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A26621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A26621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A26621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26621" w:rsidRPr="005D3B08" w:rsidTr="00DB68F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5D3B08" w:rsidRDefault="004C0E3C" w:rsidP="00DB68F5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A26621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A26621" w:rsidRPr="00C224E1">
              <w:rPr>
                <w:color w:val="000000" w:themeColor="text1"/>
                <w:sz w:val="20"/>
                <w:szCs w:val="20"/>
                <w:lang w:val="en-GB"/>
              </w:rPr>
              <w:t>, tel. +48 361 75 93</w:t>
            </w:r>
          </w:p>
        </w:tc>
      </w:tr>
    </w:tbl>
    <w:p w:rsidR="00A26621" w:rsidRPr="005D3B08" w:rsidRDefault="00A26621" w:rsidP="00A26621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A26621" w:rsidRPr="005D3B08" w:rsidRDefault="00A26621" w:rsidP="00A26621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A26621" w:rsidRPr="004D4DC5" w:rsidRDefault="00A26621" w:rsidP="00A26621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A26621" w:rsidRPr="004D4DC5" w:rsidTr="00DB68F5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386540" w:rsidRDefault="00A26621" w:rsidP="00DB68F5">
            <w:pPr>
              <w:jc w:val="both"/>
              <w:rPr>
                <w:color w:val="000000"/>
                <w:sz w:val="22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386540">
              <w:rPr>
                <w:sz w:val="20"/>
                <w:szCs w:val="20"/>
              </w:rPr>
              <w:t>apoznanie student</w:t>
            </w:r>
            <w:r>
              <w:rPr>
                <w:sz w:val="20"/>
                <w:szCs w:val="20"/>
              </w:rPr>
              <w:t>ów</w:t>
            </w:r>
            <w:r w:rsidRPr="00386540">
              <w:rPr>
                <w:sz w:val="20"/>
                <w:szCs w:val="20"/>
              </w:rPr>
              <w:t xml:space="preserve"> z podstawowymi informacjami z zakresu ergonomii, dotyczącymi przystosowania maszyn, urządzeń, </w:t>
            </w:r>
            <w:r>
              <w:rPr>
                <w:sz w:val="20"/>
                <w:szCs w:val="20"/>
              </w:rPr>
              <w:t xml:space="preserve">mebli, </w:t>
            </w:r>
            <w:r w:rsidRPr="00386540">
              <w:rPr>
                <w:sz w:val="20"/>
                <w:szCs w:val="20"/>
              </w:rPr>
              <w:t>środowiska i warunków pracy do autonomicznych i psychofizycznych cech i możliwości człowieka, jego potrzeb i oczekiwań, zapewniając</w:t>
            </w:r>
            <w:r>
              <w:rPr>
                <w:sz w:val="20"/>
                <w:szCs w:val="20"/>
              </w:rPr>
              <w:t>e</w:t>
            </w:r>
            <w:r w:rsidRPr="00386540">
              <w:rPr>
                <w:sz w:val="20"/>
                <w:szCs w:val="20"/>
              </w:rPr>
              <w:t xml:space="preserve"> sprawne, wydajne i bezpieczne wykonywanie przez niego pracy. </w:t>
            </w:r>
          </w:p>
        </w:tc>
      </w:tr>
      <w:tr w:rsidR="00A26621" w:rsidRPr="004D4DC5" w:rsidTr="00DB68F5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48562A" w:rsidRDefault="00A26621" w:rsidP="00DB68F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8562A">
              <w:rPr>
                <w:b/>
                <w:color w:val="000000"/>
                <w:sz w:val="20"/>
                <w:szCs w:val="20"/>
              </w:rPr>
              <w:t>Wykład:</w:t>
            </w:r>
          </w:p>
          <w:p w:rsidR="00A26621" w:rsidRPr="0048562A" w:rsidRDefault="00A26621" w:rsidP="00DB68F5">
            <w:pPr>
              <w:jc w:val="both"/>
              <w:rPr>
                <w:rStyle w:val="st1"/>
                <w:sz w:val="20"/>
                <w:szCs w:val="20"/>
              </w:rPr>
            </w:pPr>
            <w:r w:rsidRPr="0048562A">
              <w:rPr>
                <w:sz w:val="20"/>
                <w:szCs w:val="20"/>
              </w:rPr>
              <w:t>Definicja, cel i zakres ergonomii. Historia rozwoju ergonomii. Ergonomia w Polsce i na świecie.</w:t>
            </w:r>
            <w:r w:rsidRPr="0048562A">
              <w:rPr>
                <w:bCs/>
                <w:sz w:val="20"/>
                <w:szCs w:val="20"/>
              </w:rPr>
              <w:t xml:space="preserve"> Kierunki działalności ergonomii. </w:t>
            </w:r>
            <w:r w:rsidRPr="000B4A87">
              <w:rPr>
                <w:rStyle w:val="st1"/>
                <w:sz w:val="20"/>
                <w:szCs w:val="20"/>
              </w:rPr>
              <w:t xml:space="preserve">Metody ergonomicznego kształtowania stanowisk pracy. </w:t>
            </w:r>
            <w:r w:rsidRPr="0048562A">
              <w:rPr>
                <w:bCs/>
                <w:sz w:val="20"/>
                <w:szCs w:val="20"/>
              </w:rPr>
              <w:t>Ergonomia koncepcyjna i korekcyjna.</w:t>
            </w:r>
            <w:r w:rsidRPr="0048562A">
              <w:rPr>
                <w:sz w:val="20"/>
                <w:szCs w:val="20"/>
              </w:rPr>
              <w:t xml:space="preserve"> </w:t>
            </w:r>
            <w:r w:rsidRPr="0048562A">
              <w:rPr>
                <w:rStyle w:val="st1"/>
                <w:sz w:val="20"/>
                <w:szCs w:val="20"/>
              </w:rPr>
              <w:t xml:space="preserve">Praca, a środowisko pracy. Zmęczenie i stres. Antropometria człowieka. Ocena obciążenia statycznego podczas pracy. </w:t>
            </w:r>
            <w:r w:rsidRPr="0048562A">
              <w:rPr>
                <w:sz w:val="20"/>
                <w:szCs w:val="20"/>
              </w:rPr>
              <w:t xml:space="preserve">Obciążenie mięśniowo szkieletowe podczas pracy fizycznej w układzie c-m-ś. </w:t>
            </w:r>
            <w:r w:rsidRPr="0048562A">
              <w:rPr>
                <w:rStyle w:val="st1"/>
                <w:sz w:val="20"/>
                <w:szCs w:val="20"/>
              </w:rPr>
              <w:t xml:space="preserve">Zachowanie prawidłowego ustawienia ciała przy pracy. Wysiłek fizyczny </w:t>
            </w:r>
            <w:r w:rsidRPr="000B4A87">
              <w:rPr>
                <w:rStyle w:val="st1"/>
                <w:sz w:val="20"/>
                <w:szCs w:val="20"/>
              </w:rPr>
              <w:t xml:space="preserve">dynamiczny. Monotypia. Ryzyko zawodowe związane z podnoszeniem i przenoszeniem ciężarów oraz praca na stanowiskach z komputerem. </w:t>
            </w:r>
            <w:r w:rsidRPr="000B4A87">
              <w:rPr>
                <w:bCs/>
                <w:sz w:val="20"/>
                <w:szCs w:val="20"/>
              </w:rPr>
              <w:t xml:space="preserve">Ryzyko zawodowe w układzie człowiek-maszyna-środowisko. Metody oceny </w:t>
            </w:r>
            <w:r>
              <w:rPr>
                <w:bCs/>
                <w:sz w:val="20"/>
                <w:szCs w:val="20"/>
              </w:rPr>
              <w:t>obciążenia układu mięśniowo-szkieletowego</w:t>
            </w:r>
            <w:r w:rsidRPr="000B4A8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RULA, REBA</w:t>
            </w:r>
            <w:r w:rsidRPr="000B4A8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KIM, OCRA). Metody oceny obciążenia statycznego</w:t>
            </w:r>
            <w:r w:rsidRPr="000B4A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0B4A87">
              <w:rPr>
                <w:sz w:val="20"/>
                <w:szCs w:val="20"/>
              </w:rPr>
              <w:t>OWAS).</w:t>
            </w:r>
            <w:r>
              <w:rPr>
                <w:sz w:val="20"/>
                <w:szCs w:val="20"/>
              </w:rPr>
              <w:t xml:space="preserve"> Ocena wielkości obciążenia dynamicznego – wydatek energetyczny (metoda chronometrażowo-tabelaryczna wg Lehmana, metody bezpośrednie).</w:t>
            </w:r>
            <w:r w:rsidRPr="000B4A87">
              <w:rPr>
                <w:sz w:val="20"/>
                <w:szCs w:val="20"/>
              </w:rPr>
              <w:t xml:space="preserve"> Praca w życiu człowieka i skutki jej wykonywania. Procesy informacyjne</w:t>
            </w:r>
            <w:r w:rsidRPr="0048562A">
              <w:rPr>
                <w:sz w:val="20"/>
                <w:szCs w:val="20"/>
              </w:rPr>
              <w:t xml:space="preserve"> w układzie: człowiek-maszyna, człowiek-praca, człowiek-maszyna-środowisko. </w:t>
            </w:r>
          </w:p>
          <w:p w:rsidR="00A26621" w:rsidRPr="0048562A" w:rsidRDefault="00A26621" w:rsidP="00DB68F5">
            <w:pPr>
              <w:pStyle w:val="Styl1"/>
              <w:ind w:left="13" w:hanging="13"/>
              <w:jc w:val="both"/>
              <w:rPr>
                <w:rFonts w:cs="Times New Roman"/>
                <w:sz w:val="20"/>
                <w:szCs w:val="20"/>
              </w:rPr>
            </w:pPr>
            <w:r w:rsidRPr="0048562A">
              <w:rPr>
                <w:rFonts w:cs="Times New Roman"/>
                <w:sz w:val="20"/>
                <w:szCs w:val="20"/>
              </w:rPr>
              <w:t>Materialne warunki pracy. Rzeczowe warunki pracy. Fizyczne, chemiczne, biologiczne czynniki w środowisku pracy i ich wpływ na wydajność,</w:t>
            </w:r>
            <w:r w:rsidRPr="0048562A">
              <w:rPr>
                <w:rStyle w:val="st1"/>
                <w:sz w:val="20"/>
                <w:szCs w:val="20"/>
              </w:rPr>
              <w:t xml:space="preserve"> jakość i bezpieczeństwo</w:t>
            </w:r>
            <w:r w:rsidRPr="0048562A">
              <w:rPr>
                <w:rFonts w:cs="Times New Roman"/>
                <w:sz w:val="20"/>
                <w:szCs w:val="20"/>
              </w:rPr>
              <w:t xml:space="preserve"> pracy.</w:t>
            </w:r>
          </w:p>
          <w:p w:rsidR="00A26621" w:rsidRPr="0048562A" w:rsidRDefault="00A26621" w:rsidP="00DB68F5">
            <w:pPr>
              <w:jc w:val="both"/>
              <w:rPr>
                <w:rStyle w:val="st1"/>
                <w:sz w:val="20"/>
                <w:szCs w:val="20"/>
              </w:rPr>
            </w:pPr>
          </w:p>
          <w:p w:rsidR="00A26621" w:rsidRDefault="00A26621" w:rsidP="00DB68F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Ćwiczenia: </w:t>
            </w:r>
          </w:p>
          <w:p w:rsidR="00A26621" w:rsidRDefault="00A26621" w:rsidP="00DB68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Pomiary antropometryczne. Obliczanie obciążenie układu mięśniowo-szkieletowego różnymi metodami na wybranych stanowiskach pracy. Określanie obciążenia statycznego i dynamicznego. </w:t>
            </w:r>
          </w:p>
          <w:p w:rsidR="00A26621" w:rsidRDefault="00A26621" w:rsidP="00DB68F5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  <w:p w:rsidR="00A26621" w:rsidRPr="00A26621" w:rsidRDefault="00A26621" w:rsidP="00DB68F5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0"/>
                <w:szCs w:val="20"/>
              </w:rPr>
            </w:pPr>
            <w:r w:rsidRPr="00A26621">
              <w:rPr>
                <w:b/>
                <w:iCs/>
                <w:sz w:val="20"/>
                <w:szCs w:val="20"/>
              </w:rPr>
              <w:t>Projekt:</w:t>
            </w:r>
          </w:p>
          <w:p w:rsidR="00A26621" w:rsidRPr="00C55CD0" w:rsidRDefault="00A26621" w:rsidP="00DB68F5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 w:rsidRPr="00C55CD0">
              <w:rPr>
                <w:iCs/>
                <w:sz w:val="20"/>
                <w:szCs w:val="20"/>
              </w:rPr>
              <w:t xml:space="preserve">Ocena przebiegu procesów produkcyjnych, warunków pracy oraz rozwiązań techniczno-organizacyjnych z uwzględnieniem   </w:t>
            </w:r>
            <w:r w:rsidRPr="00C55CD0">
              <w:rPr>
                <w:sz w:val="20"/>
                <w:szCs w:val="20"/>
              </w:rPr>
              <w:t>ergonomicznych aspektów stanowiska pracy (przestrzenie ruchowe człowieka,</w:t>
            </w:r>
            <w:r w:rsidRPr="00C55CD0">
              <w:rPr>
                <w:iCs/>
                <w:sz w:val="20"/>
                <w:szCs w:val="20"/>
              </w:rPr>
              <w:t xml:space="preserve"> oświetlenie stanowiska pracy, w</w:t>
            </w:r>
            <w:r w:rsidRPr="00C55CD0">
              <w:rPr>
                <w:sz w:val="20"/>
                <w:szCs w:val="20"/>
              </w:rPr>
              <w:t>ymagana wielkość pomieszczeń, przejść między maszynami, dojście do stanowiska pracy, traktów komunikacyjnych).</w:t>
            </w:r>
          </w:p>
        </w:tc>
      </w:tr>
      <w:tr w:rsidR="00A26621" w:rsidRPr="004D4DC5" w:rsidTr="00DB68F5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E9581E" w:rsidRDefault="00A26621" w:rsidP="00DB68F5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 xml:space="preserve">Wykład informacyjny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A26621" w:rsidRPr="005D3B08" w:rsidRDefault="00A26621" w:rsidP="00DB68F5">
            <w:pPr>
              <w:tabs>
                <w:tab w:val="left" w:pos="4073"/>
              </w:tabs>
              <w:ind w:left="22"/>
              <w:jc w:val="both"/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Ćwiczenia prowadzone w podgrupach lub całej grupie z omawianiem dokonanej oceny stanowisk pracy pod względem ergonomii i prowadzeniem dyskusji w tym zakresie.</w:t>
            </w:r>
          </w:p>
        </w:tc>
      </w:tr>
      <w:tr w:rsidR="00A26621" w:rsidRPr="004D4DC5" w:rsidTr="00DB68F5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A26621" w:rsidRDefault="00A26621" w:rsidP="00DB68F5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A26621" w:rsidRDefault="00A26621" w:rsidP="00DB68F5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A26621" w:rsidRDefault="00A26621" w:rsidP="00DB6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A26621" w:rsidRDefault="00A26621" w:rsidP="00DB68F5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A26621" w:rsidRDefault="00A26621" w:rsidP="00DB68F5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A26621" w:rsidRDefault="00A26621" w:rsidP="00DB68F5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A26621" w:rsidRDefault="00A26621" w:rsidP="00DB68F5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A26621" w:rsidRDefault="00A26621" w:rsidP="00DB68F5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A26621" w:rsidRDefault="00A26621" w:rsidP="00DB68F5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:rsidR="00A26621" w:rsidRPr="00E9581E" w:rsidRDefault="00A26621" w:rsidP="00DB68F5">
            <w:pPr>
              <w:shd w:val="clear" w:color="auto" w:fill="FFFFFF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E9581E">
              <w:rPr>
                <w:color w:val="000000"/>
                <w:sz w:val="20"/>
                <w:szCs w:val="20"/>
              </w:rPr>
              <w:t>Ocen</w:t>
            </w:r>
            <w:r>
              <w:rPr>
                <w:color w:val="000000"/>
                <w:sz w:val="20"/>
                <w:szCs w:val="20"/>
              </w:rPr>
              <w:t>a z ćwiczeń</w:t>
            </w:r>
            <w:r w:rsidRPr="00E9581E">
              <w:rPr>
                <w:color w:val="000000"/>
                <w:sz w:val="20"/>
                <w:szCs w:val="20"/>
              </w:rPr>
              <w:t xml:space="preserve"> stanowi składow</w:t>
            </w:r>
            <w:r>
              <w:rPr>
                <w:color w:val="000000"/>
                <w:sz w:val="20"/>
                <w:szCs w:val="20"/>
              </w:rPr>
              <w:t>ą</w:t>
            </w:r>
            <w:r w:rsidRPr="00E9581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przeprowadzonej analizy stanowiska pracy</w:t>
            </w:r>
            <w:r w:rsidRPr="00E9581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uwzględniającej aspekty ergonomiczne oraz o</w:t>
            </w:r>
            <w:r>
              <w:rPr>
                <w:sz w:val="20"/>
                <w:szCs w:val="20"/>
              </w:rPr>
              <w:t>bciążenia układu mięśniowo-szkieletowego na wybranych stanowiskach pracy</w:t>
            </w:r>
            <w:r>
              <w:rPr>
                <w:color w:val="000000"/>
                <w:sz w:val="20"/>
                <w:szCs w:val="20"/>
              </w:rPr>
              <w:t xml:space="preserve"> oddanej w formie papierowej i elektronicznej oraz jakości prezentacji. </w:t>
            </w:r>
            <w:r w:rsidRPr="00E9581E">
              <w:rPr>
                <w:color w:val="000000"/>
                <w:sz w:val="20"/>
                <w:szCs w:val="20"/>
              </w:rPr>
              <w:t>Poza tym oceniana będzie aktywność studenta na zajęciach, komunikacja, współpraca oraz rozwiązywanie problemów.</w:t>
            </w:r>
          </w:p>
          <w:p w:rsidR="00A26621" w:rsidRPr="00D107FE" w:rsidRDefault="00A26621" w:rsidP="00DB68F5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A26621" w:rsidRPr="004D4DC5" w:rsidRDefault="00A26621" w:rsidP="00A26621">
      <w:pPr>
        <w:rPr>
          <w:rFonts w:eastAsia="Calibri"/>
          <w:sz w:val="20"/>
          <w:szCs w:val="20"/>
        </w:rPr>
      </w:pPr>
    </w:p>
    <w:p w:rsidR="00A26621" w:rsidRPr="004D4DC5" w:rsidRDefault="00A26621" w:rsidP="00A2662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A26621" w:rsidRPr="004D4DC5" w:rsidTr="00DB68F5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26621" w:rsidRPr="004D4DC5" w:rsidTr="00DB68F5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A26621" w:rsidRPr="004D4DC5" w:rsidTr="00DB68F5">
        <w:trPr>
          <w:jc w:val="center"/>
        </w:trPr>
        <w:tc>
          <w:tcPr>
            <w:tcW w:w="503" w:type="pct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A26621" w:rsidRPr="00D10150" w:rsidRDefault="00A26621" w:rsidP="00DB68F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285">
              <w:rPr>
                <w:sz w:val="20"/>
                <w:szCs w:val="20"/>
              </w:rPr>
              <w:t xml:space="preserve">procesy technologiczne i związane z nimi zagrożenia </w:t>
            </w:r>
            <w:r>
              <w:rPr>
                <w:sz w:val="20"/>
                <w:szCs w:val="20"/>
              </w:rPr>
              <w:t xml:space="preserve">oraz zasady organizowania  </w:t>
            </w:r>
            <w:r w:rsidRPr="00A10285">
              <w:rPr>
                <w:sz w:val="20"/>
                <w:szCs w:val="20"/>
              </w:rPr>
              <w:t xml:space="preserve"> stanowisk pracy </w:t>
            </w:r>
            <w:r>
              <w:rPr>
                <w:sz w:val="20"/>
                <w:szCs w:val="20"/>
              </w:rPr>
              <w:t xml:space="preserve">z uwzględnieniem </w:t>
            </w:r>
            <w:r w:rsidRPr="00A10285">
              <w:rPr>
                <w:sz w:val="20"/>
                <w:szCs w:val="20"/>
              </w:rPr>
              <w:t>ergonomii</w:t>
            </w:r>
            <w:r>
              <w:rPr>
                <w:sz w:val="20"/>
                <w:szCs w:val="20"/>
              </w:rPr>
              <w:t>.</w:t>
            </w:r>
            <w:r w:rsidRPr="00A1028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1028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5" w:type="pct"/>
            <w:vAlign w:val="center"/>
          </w:tcPr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5" w:type="pct"/>
            <w:vAlign w:val="center"/>
          </w:tcPr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A26621" w:rsidRPr="00D10150" w:rsidRDefault="00A26621" w:rsidP="00DB68F5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D10150" w:rsidRDefault="00A26621" w:rsidP="00DB68F5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  <w:p w:rsidR="00A26621" w:rsidRPr="00D10150" w:rsidRDefault="00A26621" w:rsidP="00DB68F5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w formie testu</w:t>
            </w:r>
          </w:p>
        </w:tc>
      </w:tr>
      <w:tr w:rsidR="00A26621" w:rsidRPr="004D4DC5" w:rsidTr="00DB68F5">
        <w:trPr>
          <w:jc w:val="center"/>
        </w:trPr>
        <w:tc>
          <w:tcPr>
            <w:tcW w:w="503" w:type="pct"/>
            <w:vAlign w:val="center"/>
          </w:tcPr>
          <w:p w:rsidR="00A26621" w:rsidRPr="004D4DC5" w:rsidRDefault="00A26621" w:rsidP="00DB68F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6621" w:rsidRPr="00D52A2B" w:rsidRDefault="00A26621" w:rsidP="00DB68F5">
            <w:pPr>
              <w:pStyle w:val="Default"/>
              <w:jc w:val="both"/>
              <w:rPr>
                <w:sz w:val="20"/>
                <w:szCs w:val="20"/>
              </w:rPr>
            </w:pPr>
            <w:r w:rsidRPr="000741B1">
              <w:rPr>
                <w:sz w:val="20"/>
                <w:szCs w:val="20"/>
              </w:rPr>
              <w:t xml:space="preserve">zaplanować stanowisko pracy z uwzględnieniem zasad </w:t>
            </w:r>
            <w:r>
              <w:rPr>
                <w:sz w:val="20"/>
                <w:szCs w:val="20"/>
              </w:rPr>
              <w:t xml:space="preserve">ergonomii oraz </w:t>
            </w:r>
            <w:r w:rsidRPr="000741B1">
              <w:rPr>
                <w:bCs/>
                <w:sz w:val="20"/>
                <w:szCs w:val="20"/>
              </w:rPr>
              <w:t xml:space="preserve">przeprowadzić </w:t>
            </w:r>
            <w:r>
              <w:rPr>
                <w:bCs/>
                <w:sz w:val="20"/>
                <w:szCs w:val="20"/>
              </w:rPr>
              <w:t>krytyczną ocenę</w:t>
            </w:r>
            <w:r w:rsidRPr="000741B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istniejących rozwiązań</w:t>
            </w:r>
            <w:r w:rsidRPr="000741B1">
              <w:rPr>
                <w:bCs/>
                <w:sz w:val="20"/>
                <w:szCs w:val="20"/>
              </w:rPr>
              <w:t xml:space="preserve"> i sformułować wnioski w zakresie poprawy warunków pracy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:rsidR="00A26621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K_U0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D10150" w:rsidRDefault="00A26621" w:rsidP="00DB6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A26621" w:rsidRPr="00D10150" w:rsidRDefault="00A26621" w:rsidP="00DB68F5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</w:tc>
      </w:tr>
      <w:tr w:rsidR="00A26621" w:rsidRPr="004D4DC5" w:rsidTr="00DB68F5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621" w:rsidRDefault="00A26621" w:rsidP="00DB6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26621" w:rsidRPr="00D10150" w:rsidRDefault="00A26621" w:rsidP="00DB68F5">
            <w:pPr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przestrzegać zasad etyki zawodowej w stosunku do siebie i innych.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A26621" w:rsidRPr="00D10150" w:rsidRDefault="00A26621" w:rsidP="00DB68F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AD2E01" w:rsidRDefault="00A26621" w:rsidP="00DB6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AD2E01">
              <w:rPr>
                <w:sz w:val="20"/>
                <w:szCs w:val="20"/>
              </w:rPr>
              <w:t>ktywność na zajęciach</w:t>
            </w:r>
            <w:r>
              <w:rPr>
                <w:sz w:val="20"/>
                <w:szCs w:val="20"/>
              </w:rPr>
              <w:t>/</w:t>
            </w:r>
            <w:r w:rsidRPr="00AD2E01">
              <w:rPr>
                <w:sz w:val="20"/>
                <w:szCs w:val="20"/>
              </w:rPr>
              <w:t xml:space="preserve"> komunikatywność</w:t>
            </w:r>
          </w:p>
        </w:tc>
      </w:tr>
    </w:tbl>
    <w:p w:rsidR="00A26621" w:rsidRPr="004D4DC5" w:rsidRDefault="00A26621" w:rsidP="00A26621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A26621" w:rsidRPr="004D4DC5" w:rsidTr="00DB68F5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A26621" w:rsidRPr="004D4DC5" w:rsidTr="00DB68F5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621" w:rsidRPr="00CC47F0" w:rsidRDefault="00A26621" w:rsidP="00DB68F5">
            <w:pPr>
              <w:rPr>
                <w:b/>
                <w:sz w:val="20"/>
                <w:szCs w:val="20"/>
              </w:rPr>
            </w:pPr>
            <w:r w:rsidRPr="00CC47F0">
              <w:rPr>
                <w:b/>
                <w:sz w:val="20"/>
                <w:szCs w:val="20"/>
              </w:rPr>
              <w:t>Literatura podstawowa</w:t>
            </w:r>
          </w:p>
          <w:p w:rsidR="00A26621" w:rsidRDefault="00A26621" w:rsidP="00A26621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499" w:hanging="357"/>
              <w:jc w:val="both"/>
              <w:outlineLvl w:val="1"/>
              <w:rPr>
                <w:color w:val="313131"/>
                <w:sz w:val="20"/>
                <w:szCs w:val="20"/>
              </w:rPr>
            </w:pPr>
            <w:r w:rsidRPr="00A424C8">
              <w:rPr>
                <w:color w:val="000000"/>
                <w:sz w:val="20"/>
                <w:szCs w:val="20"/>
              </w:rPr>
              <w:t>Górska E. Ergonomia. Projektowanie, Diagnoza, Eksperymenty.</w:t>
            </w:r>
            <w:r w:rsidRPr="00A424C8">
              <w:rPr>
                <w:color w:val="313131"/>
                <w:sz w:val="20"/>
                <w:szCs w:val="20"/>
              </w:rPr>
              <w:t xml:space="preserve"> wyd. 4. Oficyna Wydawnicza Politechniki Warszawskiej, Warszawa 20</w:t>
            </w:r>
            <w:r>
              <w:rPr>
                <w:color w:val="313131"/>
                <w:sz w:val="20"/>
                <w:szCs w:val="20"/>
              </w:rPr>
              <w:t>21</w:t>
            </w:r>
          </w:p>
          <w:p w:rsidR="00A26621" w:rsidRPr="00111D16" w:rsidRDefault="00A26621" w:rsidP="00A26621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499" w:hanging="357"/>
              <w:jc w:val="both"/>
              <w:outlineLvl w:val="1"/>
              <w:rPr>
                <w:color w:val="313131"/>
                <w:sz w:val="20"/>
                <w:szCs w:val="20"/>
              </w:rPr>
            </w:pPr>
            <w:r w:rsidRPr="00111D16">
              <w:rPr>
                <w:sz w:val="20"/>
                <w:szCs w:val="20"/>
              </w:rPr>
              <w:t xml:space="preserve">Boryczka M. </w:t>
            </w:r>
            <w:r w:rsidRPr="00111D16">
              <w:rPr>
                <w:color w:val="333333"/>
                <w:sz w:val="20"/>
                <w:szCs w:val="20"/>
              </w:rPr>
              <w:t>Ergonomia i bezpieczeństwo pracy. Wydawnictwo: Uniwersytet Ekonomiczny w Katowicach. Katowice 2014</w:t>
            </w:r>
          </w:p>
          <w:p w:rsidR="00A26621" w:rsidRPr="00CC47F0" w:rsidRDefault="00A26621" w:rsidP="00A2662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9" w:hanging="357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 xml:space="preserve">Trzeciak </w:t>
            </w:r>
            <w:r>
              <w:rPr>
                <w:sz w:val="20"/>
                <w:szCs w:val="20"/>
              </w:rPr>
              <w:t xml:space="preserve">M. </w:t>
            </w:r>
            <w:r w:rsidRPr="00CC47F0">
              <w:rPr>
                <w:sz w:val="20"/>
                <w:szCs w:val="20"/>
              </w:rPr>
              <w:t>Podstawy ergonomii.</w:t>
            </w:r>
            <w:r>
              <w:rPr>
                <w:sz w:val="20"/>
                <w:szCs w:val="20"/>
              </w:rPr>
              <w:t xml:space="preserve"> w</w:t>
            </w:r>
            <w:r w:rsidRPr="00CC47F0">
              <w:rPr>
                <w:sz w:val="20"/>
                <w:szCs w:val="20"/>
              </w:rPr>
              <w:t>yd. 3</w:t>
            </w:r>
            <w:r>
              <w:rPr>
                <w:sz w:val="20"/>
                <w:szCs w:val="20"/>
              </w:rPr>
              <w:t xml:space="preserve">., wydawnictwo </w:t>
            </w:r>
            <w:r w:rsidRPr="00CC47F0">
              <w:rPr>
                <w:sz w:val="20"/>
                <w:szCs w:val="20"/>
              </w:rPr>
              <w:t>Politechnik</w:t>
            </w:r>
            <w:r>
              <w:rPr>
                <w:sz w:val="20"/>
                <w:szCs w:val="20"/>
              </w:rPr>
              <w:t xml:space="preserve">i </w:t>
            </w:r>
            <w:r w:rsidRPr="00CC47F0">
              <w:rPr>
                <w:sz w:val="20"/>
                <w:szCs w:val="20"/>
              </w:rPr>
              <w:t>Radomsk</w:t>
            </w:r>
            <w:r>
              <w:rPr>
                <w:sz w:val="20"/>
                <w:szCs w:val="20"/>
              </w:rPr>
              <w:t>iej,</w:t>
            </w:r>
            <w:r w:rsidRPr="00CC47F0">
              <w:rPr>
                <w:sz w:val="20"/>
                <w:szCs w:val="20"/>
              </w:rPr>
              <w:t xml:space="preserve"> Radom 2000.</w:t>
            </w:r>
          </w:p>
          <w:p w:rsidR="00A26621" w:rsidRPr="00CC47F0" w:rsidRDefault="00A26621" w:rsidP="00A2662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 xml:space="preserve">Bezpieczeństwo pracy i ergonomia. T. 2, Prawna ochrona pracy; Skutki zagrożeń w procesach pracy; Podstawowe kierunki kształtowania warunków bezpieczeństwa pracy i ergonomii / red. nauk. Danuta </w:t>
            </w:r>
            <w:proofErr w:type="spellStart"/>
            <w:r w:rsidRPr="00CC47F0">
              <w:rPr>
                <w:sz w:val="20"/>
                <w:szCs w:val="20"/>
              </w:rPr>
              <w:t>Koradecka</w:t>
            </w:r>
            <w:proofErr w:type="spellEnd"/>
            <w:r w:rsidRPr="00CC47F0">
              <w:rPr>
                <w:sz w:val="20"/>
                <w:szCs w:val="20"/>
              </w:rPr>
              <w:t>.  Warszawa: Centralny Instytut Ochrony Pracy, 1999</w:t>
            </w:r>
          </w:p>
          <w:p w:rsidR="00A26621" w:rsidRPr="00CC47F0" w:rsidRDefault="00A26621" w:rsidP="00A2662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>Lewandowski J. Ergonomia: materiały do ćwiczeń i projektowania. MARCUS Łódź 1995</w:t>
            </w:r>
          </w:p>
          <w:p w:rsidR="00A26621" w:rsidRPr="00CC47F0" w:rsidRDefault="00A26621" w:rsidP="00A2662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>Górska E., Tyk. E. Ergonomia w projektowaniu stanowisk pracy: podstawy teoretyczne. Oficyna Wydawnicza Politechniki Warszawskiej Warszawa 1988</w:t>
            </w:r>
            <w:r>
              <w:rPr>
                <w:sz w:val="20"/>
                <w:szCs w:val="20"/>
              </w:rPr>
              <w:t>.</w:t>
            </w:r>
          </w:p>
          <w:p w:rsidR="00A26621" w:rsidRPr="00CC47F0" w:rsidRDefault="00A26621" w:rsidP="00DB68F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A26621" w:rsidRPr="00CC47F0" w:rsidRDefault="00A26621" w:rsidP="00DB68F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C47F0">
              <w:rPr>
                <w:b/>
                <w:sz w:val="20"/>
                <w:szCs w:val="20"/>
              </w:rPr>
              <w:t xml:space="preserve">Literatura uzupełniająca </w:t>
            </w:r>
          </w:p>
          <w:p w:rsidR="00A26621" w:rsidRDefault="00A26621" w:rsidP="00A2662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>Akty normatywne z zakresu bhp</w:t>
            </w:r>
          </w:p>
          <w:p w:rsidR="00A26621" w:rsidRPr="00CC47F0" w:rsidRDefault="00A26621" w:rsidP="00A2662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>Ergonomia z elementami bezpieczeństwa pracy: przewodnik do ćwiczeń laboratoryjnych / pod red. Wiesławy Horst: Poznań: Politechnika Poznańska, 2006</w:t>
            </w:r>
          </w:p>
        </w:tc>
      </w:tr>
    </w:tbl>
    <w:p w:rsidR="00A26621" w:rsidRPr="004D4DC5" w:rsidRDefault="00A26621" w:rsidP="00A26621">
      <w:pPr>
        <w:rPr>
          <w:rFonts w:eastAsia="Calibri"/>
          <w:sz w:val="20"/>
          <w:szCs w:val="20"/>
          <w:lang w:eastAsia="en-US"/>
        </w:rPr>
      </w:pPr>
    </w:p>
    <w:p w:rsidR="00A26621" w:rsidRPr="004D4DC5" w:rsidRDefault="00A26621" w:rsidP="00A26621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A26621" w:rsidRPr="004D4DC5" w:rsidTr="00DB68F5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A26621" w:rsidRPr="004D4DC5" w:rsidTr="00DB68F5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26621" w:rsidRPr="004D4DC5" w:rsidTr="00DB68F5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A26621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26621" w:rsidRPr="004D4DC5" w:rsidTr="00DB68F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A26621" w:rsidRPr="004D4DC5" w:rsidTr="00DB68F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ćwiczeniach i 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26621" w:rsidRDefault="00A26621" w:rsidP="00DB68F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A26621" w:rsidRPr="004D4DC5" w:rsidTr="00DB68F5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A26621" w:rsidRPr="004D4DC5" w:rsidRDefault="00A26621" w:rsidP="00DB68F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4C0E3C"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26621" w:rsidRPr="004D4DC5" w:rsidRDefault="00A26621" w:rsidP="00DB68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26621" w:rsidRPr="004D4DC5" w:rsidTr="00DB68F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D10150" w:rsidRDefault="00A26621" w:rsidP="00DB68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4C0E3C">
              <w:rPr>
                <w:rFonts w:eastAsia="Calibri"/>
                <w:sz w:val="20"/>
                <w:szCs w:val="20"/>
                <w:lang w:eastAsia="en-US"/>
              </w:rPr>
              <w:t>2</w:t>
            </w:r>
            <w:bookmarkStart w:id="0" w:name="_GoBack"/>
            <w:bookmarkEnd w:id="0"/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4C0E3C">
              <w:rPr>
                <w:rFonts w:eastAsia="Calibri"/>
                <w:sz w:val="20"/>
                <w:szCs w:val="20"/>
                <w:lang w:eastAsia="en-US"/>
              </w:rPr>
              <w:t>4,8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621" w:rsidRPr="00D10150" w:rsidRDefault="00A26621" w:rsidP="00DB68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55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4C0E3C">
              <w:rPr>
                <w:rFonts w:eastAsia="Calibri"/>
                <w:sz w:val="20"/>
                <w:szCs w:val="20"/>
                <w:lang w:eastAsia="en-US"/>
              </w:rPr>
              <w:t>,2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A26621" w:rsidRPr="004D4DC5" w:rsidTr="00DB68F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26621" w:rsidRPr="004D4DC5" w:rsidRDefault="00A26621" w:rsidP="00DB68F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A26621" w:rsidRPr="00D10150" w:rsidRDefault="00A26621" w:rsidP="00DB68F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A26621" w:rsidRPr="004D4DC5" w:rsidRDefault="00A26621" w:rsidP="00A2662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A26621" w:rsidRPr="004D4DC5" w:rsidTr="00DB68F5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A26621" w:rsidRPr="004D4DC5" w:rsidRDefault="00A26621" w:rsidP="00DB68F5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26621" w:rsidRPr="005C100B" w:rsidTr="00DB68F5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A26621" w:rsidRPr="005C100B" w:rsidRDefault="00A26621" w:rsidP="00DB68F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A26621" w:rsidRPr="005C100B" w:rsidRDefault="00A26621" w:rsidP="00DB68F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5380"/>
    <w:multiLevelType w:val="hybridMultilevel"/>
    <w:tmpl w:val="2B445766"/>
    <w:lvl w:ilvl="0" w:tplc="907A32F4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212B5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DC4400E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21"/>
    <w:rsid w:val="000439A9"/>
    <w:rsid w:val="004C0E3C"/>
    <w:rsid w:val="00A26621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6F4E"/>
  <w15:chartTrackingRefBased/>
  <w15:docId w15:val="{878ECAA7-8996-4E0C-A9DA-67CD1A9B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66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266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26621"/>
    <w:rPr>
      <w:color w:val="0563C1" w:themeColor="hyperlink"/>
      <w:u w:val="single"/>
    </w:rPr>
  </w:style>
  <w:style w:type="character" w:customStyle="1" w:styleId="st1">
    <w:name w:val="st1"/>
    <w:basedOn w:val="Domylnaczcionkaakapitu"/>
    <w:rsid w:val="00A26621"/>
  </w:style>
  <w:style w:type="paragraph" w:customStyle="1" w:styleId="Styl1">
    <w:name w:val="Styl1"/>
    <w:basedOn w:val="Normalny"/>
    <w:rsid w:val="00A26621"/>
    <w:pPr>
      <w:suppressAutoHyphens/>
    </w:pPr>
    <w:rPr>
      <w:rFonts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.zarlok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1163</Words>
  <Characters>6981</Characters>
  <Application>Microsoft Office Word</Application>
  <DocSecurity>0</DocSecurity>
  <Lines>58</Lines>
  <Paragraphs>16</Paragraphs>
  <ScaleCrop>false</ScaleCrop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2026-04-07T07:17:00Z</dcterms:created>
  <dcterms:modified xsi:type="dcterms:W3CDTF">2026-04-12T13:09:00Z</dcterms:modified>
</cp:coreProperties>
</file>